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D8E4" w14:textId="77777777" w:rsidR="0009556F" w:rsidRDefault="00793C13" w:rsidP="00A96A96">
      <w:pPr>
        <w:pStyle w:val="BodyText"/>
        <w:ind w:left="3713"/>
        <w:rPr>
          <w:rFonts w:ascii="Times New Roman"/>
          <w:b w:val="0"/>
        </w:rPr>
      </w:pPr>
      <w:r>
        <w:rPr>
          <w:rFonts w:ascii="Times New Roman"/>
          <w:b w:val="0"/>
          <w:noProof/>
        </w:rPr>
        <w:drawing>
          <wp:inline distT="0" distB="0" distL="0" distR="0" wp14:anchorId="01F20E1C" wp14:editId="3E13EBD7">
            <wp:extent cx="2215746" cy="11793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15746" cy="1179385"/>
                    </a:xfrm>
                    <a:prstGeom prst="rect">
                      <a:avLst/>
                    </a:prstGeom>
                  </pic:spPr>
                </pic:pic>
              </a:graphicData>
            </a:graphic>
          </wp:inline>
        </w:drawing>
      </w:r>
    </w:p>
    <w:p w14:paraId="7DD878FE" w14:textId="77777777" w:rsidR="0009556F" w:rsidRDefault="0009556F">
      <w:pPr>
        <w:pStyle w:val="BodyText"/>
        <w:spacing w:before="3"/>
        <w:rPr>
          <w:rFonts w:ascii="Times New Roman"/>
          <w:b w:val="0"/>
          <w:sz w:val="28"/>
        </w:rPr>
      </w:pPr>
    </w:p>
    <w:p w14:paraId="74A6A421" w14:textId="5D2C4676" w:rsidR="0009556F" w:rsidRPr="000D5B7C" w:rsidRDefault="00793C13" w:rsidP="00A96A96">
      <w:pPr>
        <w:spacing w:before="100"/>
        <w:rPr>
          <w:rFonts w:ascii="Merriweather"/>
          <w:b/>
          <w:i/>
          <w:sz w:val="24"/>
          <w:szCs w:val="24"/>
        </w:rPr>
      </w:pPr>
      <w:r>
        <w:rPr>
          <w:noProof/>
        </w:rPr>
        <w:drawing>
          <wp:anchor distT="0" distB="0" distL="0" distR="0" simplePos="0" relativeHeight="251658240" behindDoc="0" locked="0" layoutInCell="1" allowOverlap="1" wp14:anchorId="1D4B5C45" wp14:editId="6F1F8048">
            <wp:simplePos x="0" y="0"/>
            <wp:positionH relativeFrom="page">
              <wp:posOffset>552450</wp:posOffset>
            </wp:positionH>
            <wp:positionV relativeFrom="paragraph">
              <wp:posOffset>-21158</wp:posOffset>
            </wp:positionV>
            <wp:extent cx="695325" cy="2952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95325" cy="295275"/>
                    </a:xfrm>
                    <a:prstGeom prst="rect">
                      <a:avLst/>
                    </a:prstGeom>
                  </pic:spPr>
                </pic:pic>
              </a:graphicData>
            </a:graphic>
          </wp:anchor>
        </w:drawing>
      </w:r>
      <w:r w:rsidR="00A96A96">
        <w:rPr>
          <w:rFonts w:ascii="Merriweather"/>
          <w:b/>
          <w:i/>
          <w:color w:val="45818E"/>
          <w:sz w:val="20"/>
        </w:rPr>
        <w:t xml:space="preserve">                </w:t>
      </w:r>
      <w:r w:rsidR="0075219B">
        <w:rPr>
          <w:rFonts w:ascii="Merriweather"/>
          <w:b/>
          <w:i/>
          <w:color w:val="45818E"/>
          <w:sz w:val="24"/>
          <w:szCs w:val="24"/>
        </w:rPr>
        <w:t>2020</w:t>
      </w:r>
      <w:r w:rsidR="00A96A96" w:rsidRPr="000D5B7C">
        <w:rPr>
          <w:rFonts w:ascii="Merriweather"/>
          <w:b/>
          <w:i/>
          <w:color w:val="45818E"/>
          <w:sz w:val="24"/>
          <w:szCs w:val="24"/>
        </w:rPr>
        <w:t xml:space="preserve"> </w:t>
      </w:r>
      <w:r w:rsidRPr="000D5B7C">
        <w:rPr>
          <w:rFonts w:ascii="Merriweather"/>
          <w:b/>
          <w:i/>
          <w:color w:val="45818E"/>
          <w:sz w:val="24"/>
          <w:szCs w:val="24"/>
        </w:rPr>
        <w:t>Sponsorship Letter</w:t>
      </w:r>
    </w:p>
    <w:p w14:paraId="37F36992" w14:textId="77777777" w:rsidR="0009556F" w:rsidRDefault="0009556F">
      <w:pPr>
        <w:pStyle w:val="BodyText"/>
        <w:spacing w:before="2"/>
        <w:rPr>
          <w:rFonts w:ascii="Merriweather"/>
          <w:i/>
          <w:sz w:val="15"/>
        </w:rPr>
      </w:pPr>
    </w:p>
    <w:p w14:paraId="1025C8F4" w14:textId="35D8EE6A" w:rsidR="0009556F" w:rsidRPr="00A96A96" w:rsidRDefault="00793C13">
      <w:pPr>
        <w:pStyle w:val="BodyText"/>
        <w:spacing w:before="100" w:line="264" w:lineRule="auto"/>
        <w:ind w:left="230"/>
        <w:rPr>
          <w:b w:val="0"/>
        </w:rPr>
      </w:pPr>
      <w:r w:rsidRPr="00A96A96">
        <w:rPr>
          <w:b w:val="0"/>
        </w:rPr>
        <w:t>Tucson Waldorf School (TWS) is a community dedicated to</w:t>
      </w:r>
      <w:r w:rsidR="00BA5E83">
        <w:rPr>
          <w:b w:val="0"/>
        </w:rPr>
        <w:t xml:space="preserve"> joy in learning. We believe in </w:t>
      </w:r>
      <w:r w:rsidRPr="00A96A96">
        <w:rPr>
          <w:b w:val="0"/>
        </w:rPr>
        <w:t>engaging each child through meaningful experiences, attuned to the unique stages of childhood. Because we are a tuition-based school, we do not receive government funding</w:t>
      </w:r>
      <w:r w:rsidR="0075219B">
        <w:rPr>
          <w:b w:val="0"/>
        </w:rPr>
        <w:t xml:space="preserve">. </w:t>
      </w:r>
      <w:r w:rsidRPr="00A96A96">
        <w:rPr>
          <w:b w:val="0"/>
        </w:rPr>
        <w:t>As such, we rely on charitable giving to bridge the gap between what tuition covers and the true cost of operating our school.</w:t>
      </w:r>
    </w:p>
    <w:p w14:paraId="0577F304" w14:textId="23363805" w:rsidR="00122116" w:rsidRPr="004544EB" w:rsidRDefault="0075219B" w:rsidP="0075219B">
      <w:pPr>
        <w:pStyle w:val="NormalWeb"/>
        <w:ind w:left="230"/>
        <w:rPr>
          <w:rFonts w:ascii="Open Sans" w:eastAsia="Open Sans" w:hAnsi="Open Sans" w:cs="Open Sans"/>
          <w:sz w:val="20"/>
          <w:szCs w:val="20"/>
        </w:rPr>
      </w:pPr>
      <w:r w:rsidRPr="004544EB">
        <w:rPr>
          <w:rStyle w:val="Emphasis"/>
        </w:rPr>
        <w:t>fresh</w:t>
      </w:r>
      <w:r w:rsidRPr="004544EB">
        <w:rPr>
          <w:rFonts w:ascii="Open Sans" w:eastAsia="Open Sans" w:hAnsi="Open Sans" w:cs="Open Sans"/>
          <w:i/>
          <w:iCs/>
          <w:sz w:val="20"/>
          <w:szCs w:val="20"/>
        </w:rPr>
        <w:t>! </w:t>
      </w:r>
      <w:r w:rsidRPr="004544EB">
        <w:rPr>
          <w:rFonts w:ascii="Open Sans" w:eastAsia="Open Sans" w:hAnsi="Open Sans" w:cs="Open Sans"/>
          <w:sz w:val="20"/>
          <w:szCs w:val="20"/>
        </w:rPr>
        <w:t>is</w:t>
      </w:r>
      <w:r w:rsidRPr="004544EB">
        <w:rPr>
          <w:rFonts w:ascii="Open Sans" w:eastAsia="Open Sans" w:hAnsi="Open Sans" w:cs="Open Sans"/>
          <w:sz w:val="20"/>
          <w:szCs w:val="20"/>
        </w:rPr>
        <w:t xml:space="preserve"> our</w:t>
      </w:r>
      <w:r w:rsidRPr="004544EB">
        <w:rPr>
          <w:rFonts w:ascii="Open Sans" w:eastAsia="Open Sans" w:hAnsi="Open Sans" w:cs="Open Sans"/>
          <w:sz w:val="20"/>
          <w:szCs w:val="20"/>
        </w:rPr>
        <w:t xml:space="preserve"> adults-only</w:t>
      </w:r>
      <w:r w:rsidR="00A4178D" w:rsidRPr="004544EB">
        <w:rPr>
          <w:rFonts w:ascii="Open Sans" w:eastAsia="Open Sans" w:hAnsi="Open Sans" w:cs="Open Sans"/>
          <w:sz w:val="20"/>
          <w:szCs w:val="20"/>
        </w:rPr>
        <w:t>,</w:t>
      </w:r>
      <w:r w:rsidRPr="004544EB">
        <w:rPr>
          <w:rFonts w:ascii="Open Sans" w:eastAsia="Open Sans" w:hAnsi="Open Sans" w:cs="Open Sans"/>
          <w:sz w:val="20"/>
          <w:szCs w:val="20"/>
        </w:rPr>
        <w:t xml:space="preserve"> an</w:t>
      </w:r>
      <w:bookmarkStart w:id="0" w:name="_GoBack"/>
      <w:bookmarkEnd w:id="0"/>
      <w:r w:rsidRPr="004544EB">
        <w:rPr>
          <w:rFonts w:ascii="Open Sans" w:eastAsia="Open Sans" w:hAnsi="Open Sans" w:cs="Open Sans"/>
          <w:sz w:val="20"/>
          <w:szCs w:val="20"/>
        </w:rPr>
        <w:t>nual spring fundraiser</w:t>
      </w:r>
      <w:r w:rsidR="00A4178D" w:rsidRPr="004544EB">
        <w:rPr>
          <w:rFonts w:ascii="Open Sans" w:eastAsia="Open Sans" w:hAnsi="Open Sans" w:cs="Open Sans"/>
          <w:sz w:val="20"/>
          <w:szCs w:val="20"/>
        </w:rPr>
        <w:t>,</w:t>
      </w:r>
      <w:r w:rsidRPr="004544EB">
        <w:rPr>
          <w:rFonts w:ascii="Open Sans" w:eastAsia="Open Sans" w:hAnsi="Open Sans" w:cs="Open Sans"/>
          <w:sz w:val="20"/>
          <w:szCs w:val="20"/>
        </w:rPr>
        <w:t xml:space="preserve"> </w:t>
      </w:r>
      <w:r w:rsidR="004544EB" w:rsidRPr="004544EB">
        <w:rPr>
          <w:rFonts w:ascii="Open Sans" w:eastAsia="Open Sans" w:hAnsi="Open Sans" w:cs="Open Sans"/>
          <w:sz w:val="20"/>
          <w:szCs w:val="20"/>
        </w:rPr>
        <w:t>which</w:t>
      </w:r>
      <w:r w:rsidRPr="004544EB">
        <w:rPr>
          <w:rFonts w:ascii="Open Sans" w:eastAsia="Open Sans" w:hAnsi="Open Sans" w:cs="Open Sans"/>
          <w:sz w:val="20"/>
          <w:szCs w:val="20"/>
        </w:rPr>
        <w:t xml:space="preserve"> </w:t>
      </w:r>
      <w:r w:rsidR="00122116" w:rsidRPr="004544EB">
        <w:rPr>
          <w:rFonts w:ascii="Open Sans" w:eastAsia="Open Sans" w:hAnsi="Open Sans" w:cs="Open Sans"/>
          <w:sz w:val="20"/>
          <w:szCs w:val="20"/>
        </w:rPr>
        <w:t>provides an opportunity</w:t>
      </w:r>
      <w:r w:rsidRPr="004544EB">
        <w:rPr>
          <w:rFonts w:ascii="Open Sans" w:eastAsia="Open Sans" w:hAnsi="Open Sans" w:cs="Open Sans"/>
          <w:sz w:val="20"/>
          <w:szCs w:val="20"/>
        </w:rPr>
        <w:t xml:space="preserve"> </w:t>
      </w:r>
      <w:r w:rsidR="00122116" w:rsidRPr="004544EB">
        <w:rPr>
          <w:rFonts w:ascii="Open Sans" w:eastAsia="Open Sans" w:hAnsi="Open Sans" w:cs="Open Sans"/>
          <w:sz w:val="20"/>
          <w:szCs w:val="20"/>
        </w:rPr>
        <w:t xml:space="preserve">for parents, teachers, and community members to </w:t>
      </w:r>
      <w:r w:rsidR="00122116" w:rsidRPr="004544EB">
        <w:rPr>
          <w:rFonts w:ascii="Open Sans" w:eastAsia="Open Sans" w:hAnsi="Open Sans" w:cs="Open Sans"/>
          <w:sz w:val="20"/>
          <w:szCs w:val="20"/>
        </w:rPr>
        <w:t xml:space="preserve">come together </w:t>
      </w:r>
      <w:r w:rsidR="00122116" w:rsidRPr="004544EB">
        <w:rPr>
          <w:rFonts w:ascii="Open Sans" w:eastAsia="Open Sans" w:hAnsi="Open Sans" w:cs="Open Sans"/>
          <w:sz w:val="20"/>
          <w:szCs w:val="20"/>
        </w:rPr>
        <w:t>in a relaxed and fun environment, right here on the TWS campus</w:t>
      </w:r>
      <w:r w:rsidR="00A4178D" w:rsidRPr="004544EB">
        <w:rPr>
          <w:rFonts w:ascii="Open Sans" w:eastAsia="Open Sans" w:hAnsi="Open Sans" w:cs="Open Sans"/>
          <w:sz w:val="20"/>
          <w:szCs w:val="20"/>
        </w:rPr>
        <w:t>,</w:t>
      </w:r>
      <w:r w:rsidR="00122116" w:rsidRPr="004544EB">
        <w:rPr>
          <w:rFonts w:ascii="Open Sans" w:eastAsia="Open Sans" w:hAnsi="Open Sans" w:cs="Open Sans"/>
          <w:sz w:val="20"/>
          <w:szCs w:val="20"/>
        </w:rPr>
        <w:t xml:space="preserve"> all while raising money to benefit Tucson Waldorf School</w:t>
      </w:r>
      <w:r w:rsidR="00122116" w:rsidRPr="004544EB">
        <w:rPr>
          <w:rFonts w:ascii="Open Sans" w:eastAsia="Open Sans" w:hAnsi="Open Sans" w:cs="Open Sans"/>
          <w:sz w:val="20"/>
          <w:szCs w:val="20"/>
        </w:rPr>
        <w:t>!</w:t>
      </w:r>
      <w:r w:rsidR="00122116" w:rsidRPr="004544EB">
        <w:rPr>
          <w:rFonts w:ascii="Open Sans" w:eastAsia="Open Sans" w:hAnsi="Open Sans" w:cs="Open Sans"/>
          <w:sz w:val="20"/>
          <w:szCs w:val="20"/>
        </w:rPr>
        <w:t xml:space="preserve"> </w:t>
      </w:r>
      <w:r w:rsidR="00A4178D" w:rsidRPr="004544EB">
        <w:rPr>
          <w:rFonts w:ascii="Open Sans" w:eastAsia="Open Sans" w:hAnsi="Open Sans" w:cs="Open Sans"/>
          <w:sz w:val="20"/>
          <w:szCs w:val="20"/>
        </w:rPr>
        <w:t xml:space="preserve">You don’t want to miss it! </w:t>
      </w:r>
    </w:p>
    <w:p w14:paraId="5F0D84F2" w14:textId="5634A13E" w:rsidR="0009556F" w:rsidRPr="004544EB" w:rsidRDefault="00A4178D" w:rsidP="00A4178D">
      <w:pPr>
        <w:pStyle w:val="NormalWeb"/>
        <w:ind w:left="230"/>
        <w:rPr>
          <w:rFonts w:ascii="Open Sans" w:eastAsia="Open Sans" w:hAnsi="Open Sans" w:cs="Open Sans"/>
          <w:sz w:val="20"/>
          <w:szCs w:val="20"/>
        </w:rPr>
      </w:pPr>
      <w:r w:rsidRPr="004544EB">
        <w:rPr>
          <w:rFonts w:ascii="Open Sans" w:eastAsia="Open Sans" w:hAnsi="Open Sans" w:cs="Open Sans"/>
          <w:sz w:val="20"/>
          <w:szCs w:val="20"/>
        </w:rPr>
        <w:t>In addition, t</w:t>
      </w:r>
      <w:r w:rsidR="0075219B" w:rsidRPr="004544EB">
        <w:rPr>
          <w:rFonts w:ascii="Open Sans" w:eastAsia="Open Sans" w:hAnsi="Open Sans" w:cs="Open Sans"/>
          <w:sz w:val="20"/>
          <w:szCs w:val="20"/>
        </w:rPr>
        <w:t>his year's theme will include carnival games, a tarot card reader, Sonoran hot dogs, cotton candy, and more surprises! Bid on specialty-themed auction baskets and cap the evening off with dancing.  Be sure to bring your poker face for the live auction, then cut loose in the photo booth, wearing your best smiles and some silly props.</w:t>
      </w:r>
      <w:r w:rsidRPr="004544EB">
        <w:rPr>
          <w:rFonts w:ascii="Open Sans" w:eastAsia="Open Sans" w:hAnsi="Open Sans" w:cs="Open Sans"/>
          <w:sz w:val="20"/>
          <w:szCs w:val="20"/>
        </w:rPr>
        <w:t xml:space="preserve"> </w:t>
      </w:r>
      <w:r w:rsidR="0075219B" w:rsidRPr="004544EB">
        <w:rPr>
          <w:rFonts w:ascii="Open Sans" w:eastAsia="Open Sans" w:hAnsi="Open Sans" w:cs="Open Sans"/>
          <w:sz w:val="20"/>
          <w:szCs w:val="20"/>
        </w:rPr>
        <w:t>It’s a night of joyful celebration, candlelight, and laughter under the stars that you'll remember for years to come.</w:t>
      </w:r>
    </w:p>
    <w:p w14:paraId="4832DADE" w14:textId="284C2EE8" w:rsidR="00A4178D" w:rsidRDefault="00793C13" w:rsidP="00A4178D">
      <w:pPr>
        <w:pStyle w:val="BodyText"/>
        <w:spacing w:line="264" w:lineRule="auto"/>
        <w:ind w:left="230"/>
        <w:rPr>
          <w:b w:val="0"/>
        </w:rPr>
      </w:pPr>
      <w:r w:rsidRPr="00A96A96">
        <w:rPr>
          <w:b w:val="0"/>
        </w:rPr>
        <w:t>Last year’s event was a huge success</w:t>
      </w:r>
      <w:r w:rsidR="00AE5651">
        <w:rPr>
          <w:b w:val="0"/>
        </w:rPr>
        <w:t>! Over 2</w:t>
      </w:r>
      <w:r w:rsidR="00A4178D">
        <w:rPr>
          <w:b w:val="0"/>
        </w:rPr>
        <w:t>25</w:t>
      </w:r>
      <w:r w:rsidR="00AE5651">
        <w:rPr>
          <w:b w:val="0"/>
        </w:rPr>
        <w:t xml:space="preserve"> guests selected from </w:t>
      </w:r>
      <w:r w:rsidRPr="00A96A96">
        <w:rPr>
          <w:b w:val="0"/>
        </w:rPr>
        <w:t>a</w:t>
      </w:r>
      <w:r w:rsidR="000D5B7C">
        <w:rPr>
          <w:b w:val="0"/>
        </w:rPr>
        <w:t xml:space="preserve">pproximately 80 themed baskets </w:t>
      </w:r>
      <w:r w:rsidRPr="00A96A96">
        <w:rPr>
          <w:b w:val="0"/>
        </w:rPr>
        <w:t>featuring goods and services from many local businesses</w:t>
      </w:r>
      <w:r w:rsidR="00AE5651">
        <w:rPr>
          <w:b w:val="0"/>
        </w:rPr>
        <w:t xml:space="preserve"> </w:t>
      </w:r>
      <w:r w:rsidR="00635912">
        <w:rPr>
          <w:b w:val="0"/>
        </w:rPr>
        <w:t xml:space="preserve">and </w:t>
      </w:r>
      <w:r w:rsidRPr="00A96A96">
        <w:rPr>
          <w:b w:val="0"/>
        </w:rPr>
        <w:t xml:space="preserve">partners like Mercado San Augustine, Jen’s Organic Home, </w:t>
      </w:r>
      <w:proofErr w:type="spellStart"/>
      <w:r w:rsidRPr="00A96A96">
        <w:rPr>
          <w:b w:val="0"/>
        </w:rPr>
        <w:t>Presta</w:t>
      </w:r>
      <w:proofErr w:type="spellEnd"/>
      <w:r w:rsidRPr="00A96A96">
        <w:rPr>
          <w:b w:val="0"/>
        </w:rPr>
        <w:t xml:space="preserve"> Coffee, Sand Reckoner Vineyards, and 1055 Brewing Company. The money raised has enriched our specialty programs, such as orchestra and Spanish, and allowed volunteers to build much-needed play and shade structures and workspaces for our students.</w:t>
      </w:r>
    </w:p>
    <w:p w14:paraId="362206D7" w14:textId="77777777" w:rsidR="00A4178D" w:rsidRDefault="00A4178D" w:rsidP="00A4178D">
      <w:pPr>
        <w:pStyle w:val="BodyText"/>
        <w:spacing w:line="264" w:lineRule="auto"/>
        <w:ind w:left="230"/>
        <w:rPr>
          <w:b w:val="0"/>
        </w:rPr>
      </w:pPr>
    </w:p>
    <w:p w14:paraId="028405F5" w14:textId="62035D60" w:rsidR="0009556F" w:rsidRPr="000D5B7C" w:rsidRDefault="000D5B7C" w:rsidP="00A4178D">
      <w:pPr>
        <w:pStyle w:val="BodyText"/>
        <w:spacing w:line="264" w:lineRule="auto"/>
        <w:ind w:left="230"/>
        <w:rPr>
          <w:b w:val="0"/>
        </w:rPr>
      </w:pPr>
      <w:r>
        <w:rPr>
          <w:b w:val="0"/>
        </w:rPr>
        <w:t xml:space="preserve">If you have been waiting for the right time to donate, </w:t>
      </w:r>
      <w:r w:rsidRPr="000D5B7C">
        <w:rPr>
          <w:b w:val="0"/>
          <w:i/>
        </w:rPr>
        <w:t>this</w:t>
      </w:r>
      <w:r>
        <w:rPr>
          <w:b w:val="0"/>
        </w:rPr>
        <w:t xml:space="preserve"> is </w:t>
      </w:r>
      <w:proofErr w:type="gramStart"/>
      <w:r>
        <w:rPr>
          <w:b w:val="0"/>
        </w:rPr>
        <w:t>definitely the</w:t>
      </w:r>
      <w:proofErr w:type="gramEnd"/>
      <w:r>
        <w:rPr>
          <w:b w:val="0"/>
        </w:rPr>
        <w:t xml:space="preserve"> year to be involved.</w:t>
      </w:r>
      <w:r w:rsidR="00CB5A4A">
        <w:rPr>
          <w:b w:val="0"/>
        </w:rPr>
        <w:t xml:space="preserve"> </w:t>
      </w:r>
    </w:p>
    <w:p w14:paraId="1DE54765" w14:textId="77777777" w:rsidR="0009556F" w:rsidRPr="00A96A96" w:rsidRDefault="0009556F">
      <w:pPr>
        <w:pStyle w:val="BodyText"/>
        <w:spacing w:before="1"/>
        <w:rPr>
          <w:b w:val="0"/>
          <w:sz w:val="22"/>
        </w:rPr>
      </w:pPr>
    </w:p>
    <w:p w14:paraId="7FF0BACB" w14:textId="77777777" w:rsidR="0009556F" w:rsidRPr="00A96A96" w:rsidRDefault="00793C13">
      <w:pPr>
        <w:pStyle w:val="BodyText"/>
        <w:spacing w:before="1" w:line="264" w:lineRule="auto"/>
        <w:ind w:left="230" w:right="108"/>
        <w:rPr>
          <w:b w:val="0"/>
        </w:rPr>
      </w:pPr>
      <w:r w:rsidRPr="00A96A96">
        <w:rPr>
          <w:b w:val="0"/>
        </w:rPr>
        <w:t>Sponsoring this wonderful event is a great way to demonstrate your generosity and promote your business! TWS is a 501</w:t>
      </w:r>
      <w:proofErr w:type="gramStart"/>
      <w:r w:rsidRPr="00A96A96">
        <w:rPr>
          <w:b w:val="0"/>
        </w:rPr>
        <w:t>c(</w:t>
      </w:r>
      <w:proofErr w:type="gramEnd"/>
      <w:r w:rsidRPr="00A96A96">
        <w:rPr>
          <w:b w:val="0"/>
        </w:rPr>
        <w:t>3) nonprofit organization so your donation is fully tax deductible to the extent allowed by law.</w:t>
      </w:r>
    </w:p>
    <w:p w14:paraId="513AEB11" w14:textId="77777777" w:rsidR="0009556F" w:rsidRPr="00A96A96" w:rsidRDefault="0009556F">
      <w:pPr>
        <w:pStyle w:val="BodyText"/>
        <w:spacing w:before="1"/>
        <w:rPr>
          <w:b w:val="0"/>
          <w:sz w:val="22"/>
        </w:rPr>
      </w:pPr>
    </w:p>
    <w:p w14:paraId="5C58C59D" w14:textId="77777777" w:rsidR="0009556F" w:rsidRPr="00A96A96" w:rsidRDefault="00793C13">
      <w:pPr>
        <w:pStyle w:val="BodyText"/>
        <w:ind w:left="230"/>
        <w:rPr>
          <w:b w:val="0"/>
        </w:rPr>
      </w:pPr>
      <w:r w:rsidRPr="00A96A96">
        <w:rPr>
          <w:b w:val="0"/>
        </w:rPr>
        <w:t>We look forward to a long and mutually rewarding relationship. Thank you for your consideration.</w:t>
      </w:r>
    </w:p>
    <w:p w14:paraId="54A1FB17" w14:textId="77777777" w:rsidR="0009556F" w:rsidRPr="00A96A96" w:rsidRDefault="0009556F">
      <w:pPr>
        <w:pStyle w:val="BodyText"/>
        <w:rPr>
          <w:b w:val="0"/>
          <w:sz w:val="26"/>
        </w:rPr>
      </w:pPr>
    </w:p>
    <w:p w14:paraId="652A8023" w14:textId="77777777" w:rsidR="0009556F" w:rsidRPr="00A96A96" w:rsidRDefault="0009556F">
      <w:pPr>
        <w:pStyle w:val="BodyText"/>
        <w:spacing w:before="12"/>
        <w:rPr>
          <w:b w:val="0"/>
          <w:sz w:val="28"/>
        </w:rPr>
      </w:pPr>
    </w:p>
    <w:p w14:paraId="2A82B64D" w14:textId="77777777" w:rsidR="0009556F" w:rsidRPr="00A96A96" w:rsidRDefault="00793C13" w:rsidP="00A4178D">
      <w:pPr>
        <w:pStyle w:val="BodyText"/>
        <w:ind w:left="270"/>
        <w:rPr>
          <w:b w:val="0"/>
        </w:rPr>
      </w:pPr>
      <w:r w:rsidRPr="00A96A96">
        <w:rPr>
          <w:b w:val="0"/>
        </w:rPr>
        <w:t>In Gratitude,</w:t>
      </w:r>
    </w:p>
    <w:p w14:paraId="73987DEA" w14:textId="77777777" w:rsidR="00A96A96" w:rsidRDefault="00793C13" w:rsidP="00A96A96">
      <w:pPr>
        <w:pStyle w:val="BodyText"/>
        <w:ind w:left="410"/>
      </w:pPr>
      <w:r>
        <w:rPr>
          <w:b w:val="0"/>
          <w:noProof/>
        </w:rPr>
        <w:drawing>
          <wp:inline distT="0" distB="0" distL="0" distR="0" wp14:anchorId="2689335C" wp14:editId="788404CB">
            <wp:extent cx="1292583" cy="65579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292583" cy="655796"/>
                    </a:xfrm>
                    <a:prstGeom prst="rect">
                      <a:avLst/>
                    </a:prstGeom>
                  </pic:spPr>
                </pic:pic>
              </a:graphicData>
            </a:graphic>
          </wp:inline>
        </w:drawing>
      </w:r>
    </w:p>
    <w:p w14:paraId="790857EE" w14:textId="6734D365" w:rsidR="00A4178D" w:rsidRPr="00A4178D" w:rsidRDefault="00A4178D" w:rsidP="00A4178D">
      <w:pPr>
        <w:pStyle w:val="BodyText"/>
        <w:rPr>
          <w:b w:val="0"/>
          <w:bCs w:val="0"/>
        </w:rPr>
      </w:pPr>
      <w:r>
        <w:rPr>
          <w:b w:val="0"/>
          <w:bCs w:val="0"/>
        </w:rPr>
        <w:t xml:space="preserve">     </w:t>
      </w:r>
      <w:r w:rsidR="00793C13" w:rsidRPr="00A4178D">
        <w:rPr>
          <w:b w:val="0"/>
          <w:bCs w:val="0"/>
        </w:rPr>
        <w:t xml:space="preserve">Melissa Campbell </w:t>
      </w:r>
    </w:p>
    <w:p w14:paraId="3C2360F6" w14:textId="6662EFC1" w:rsidR="00A96A96" w:rsidRPr="00A4178D" w:rsidRDefault="00A4178D" w:rsidP="00A4178D">
      <w:pPr>
        <w:pStyle w:val="BodyText"/>
        <w:rPr>
          <w:b w:val="0"/>
          <w:bCs w:val="0"/>
        </w:rPr>
      </w:pPr>
      <w:r>
        <w:rPr>
          <w:b w:val="0"/>
          <w:bCs w:val="0"/>
        </w:rPr>
        <w:t xml:space="preserve">     </w:t>
      </w:r>
      <w:r w:rsidR="00793C13" w:rsidRPr="00A4178D">
        <w:rPr>
          <w:b w:val="0"/>
          <w:bCs w:val="0"/>
        </w:rPr>
        <w:t>Development Director</w:t>
      </w:r>
      <w:r w:rsidR="00A96A96" w:rsidRPr="00A4178D">
        <w:rPr>
          <w:b w:val="0"/>
          <w:bCs w:val="0"/>
        </w:rPr>
        <w:t xml:space="preserve"> </w:t>
      </w:r>
    </w:p>
    <w:p w14:paraId="344B8706" w14:textId="1ABCC094" w:rsidR="00A96A96" w:rsidRPr="00A4178D" w:rsidRDefault="00A4178D" w:rsidP="00A4178D">
      <w:pPr>
        <w:pStyle w:val="BodyText"/>
        <w:rPr>
          <w:b w:val="0"/>
          <w:bCs w:val="0"/>
        </w:rPr>
      </w:pPr>
      <w:r>
        <w:rPr>
          <w:b w:val="0"/>
          <w:bCs w:val="0"/>
        </w:rPr>
        <w:t xml:space="preserve">     </w:t>
      </w:r>
      <w:r w:rsidR="00793C13" w:rsidRPr="00A4178D">
        <w:rPr>
          <w:b w:val="0"/>
          <w:bCs w:val="0"/>
        </w:rPr>
        <w:t xml:space="preserve">520.529.1032 ext. </w:t>
      </w:r>
      <w:r>
        <w:rPr>
          <w:b w:val="0"/>
          <w:bCs w:val="0"/>
        </w:rPr>
        <w:t>105</w:t>
      </w:r>
      <w:r w:rsidR="00793C13" w:rsidRPr="00A4178D">
        <w:rPr>
          <w:b w:val="0"/>
          <w:bCs w:val="0"/>
        </w:rPr>
        <w:t xml:space="preserve">5 or </w:t>
      </w:r>
      <w:hyperlink r:id="rId7">
        <w:r w:rsidR="00793C13" w:rsidRPr="00A4178D">
          <w:rPr>
            <w:b w:val="0"/>
            <w:bCs w:val="0"/>
            <w:color w:val="0000FF"/>
            <w:u w:val="single" w:color="0000FF"/>
          </w:rPr>
          <w:t>development@tucsonwaldorf.org</w:t>
        </w:r>
      </w:hyperlink>
    </w:p>
    <w:p w14:paraId="416C58EB" w14:textId="77777777" w:rsidR="00A4178D" w:rsidRPr="00A4178D" w:rsidRDefault="00A4178D" w:rsidP="00A96A96">
      <w:pPr>
        <w:pStyle w:val="BodyText"/>
        <w:rPr>
          <w:rFonts w:ascii="Cambria"/>
          <w:b w:val="0"/>
          <w:bCs w:val="0"/>
          <w:color w:val="999999"/>
          <w:sz w:val="24"/>
        </w:rPr>
      </w:pPr>
    </w:p>
    <w:p w14:paraId="4A707AB1" w14:textId="3C3F4E87" w:rsidR="00A4178D" w:rsidRPr="00A4178D" w:rsidRDefault="00A4178D" w:rsidP="00A4178D">
      <w:pPr>
        <w:pStyle w:val="BodyText"/>
        <w:jc w:val="center"/>
        <w:rPr>
          <w:rFonts w:ascii="Cambria"/>
          <w:b w:val="0"/>
          <w:bCs w:val="0"/>
          <w:color w:val="999999"/>
          <w:sz w:val="24"/>
        </w:rPr>
      </w:pPr>
    </w:p>
    <w:p w14:paraId="63B464D0" w14:textId="1A8C5C40" w:rsidR="00A4178D" w:rsidRDefault="00A4178D" w:rsidP="00A4178D">
      <w:pPr>
        <w:pStyle w:val="BodyText"/>
        <w:jc w:val="center"/>
        <w:rPr>
          <w:rFonts w:ascii="Cambria"/>
          <w:color w:val="999999"/>
          <w:sz w:val="24"/>
        </w:rPr>
      </w:pPr>
    </w:p>
    <w:p w14:paraId="15BBD12E" w14:textId="61548197" w:rsidR="00A4178D" w:rsidRDefault="00A4178D" w:rsidP="00A4178D">
      <w:pPr>
        <w:pStyle w:val="BodyText"/>
        <w:jc w:val="center"/>
        <w:rPr>
          <w:rFonts w:ascii="Cambria"/>
          <w:color w:val="999999"/>
          <w:sz w:val="24"/>
        </w:rPr>
      </w:pPr>
    </w:p>
    <w:p w14:paraId="01FC5A52" w14:textId="4921B4CF" w:rsidR="00A4178D" w:rsidRDefault="00A4178D" w:rsidP="00A4178D">
      <w:pPr>
        <w:pStyle w:val="BodyText"/>
        <w:jc w:val="center"/>
        <w:rPr>
          <w:rFonts w:ascii="Cambria"/>
          <w:color w:val="999999"/>
          <w:sz w:val="24"/>
        </w:rPr>
      </w:pPr>
    </w:p>
    <w:p w14:paraId="2D224BCF" w14:textId="77777777" w:rsidR="00A4178D" w:rsidRDefault="00A4178D" w:rsidP="00A4178D">
      <w:pPr>
        <w:pStyle w:val="BodyText"/>
        <w:jc w:val="center"/>
        <w:rPr>
          <w:rFonts w:ascii="Cambria"/>
          <w:color w:val="999999"/>
          <w:sz w:val="24"/>
        </w:rPr>
      </w:pPr>
    </w:p>
    <w:p w14:paraId="5087B9DC" w14:textId="3E5F70E7" w:rsidR="0009556F" w:rsidRPr="00A96A96" w:rsidRDefault="00793C13" w:rsidP="00A4178D">
      <w:pPr>
        <w:pStyle w:val="BodyText"/>
        <w:jc w:val="center"/>
      </w:pPr>
      <w:r w:rsidRPr="00A4178D">
        <w:rPr>
          <w:rFonts w:ascii="Cambria"/>
          <w:color w:val="999999"/>
          <w:szCs w:val="16"/>
        </w:rPr>
        <w:t xml:space="preserve">3605 E. River Rd. Tucson, AZ 85718 | 520.529.1032 | </w:t>
      </w:r>
      <w:hyperlink r:id="rId8">
        <w:r w:rsidRPr="00A4178D">
          <w:rPr>
            <w:rFonts w:ascii="Cambria"/>
            <w:color w:val="999999"/>
            <w:szCs w:val="16"/>
            <w:u w:val="single" w:color="999999"/>
          </w:rPr>
          <w:t>www.tucsonwaldorf.org</w:t>
        </w:r>
      </w:hyperlink>
      <w:r w:rsidRPr="00A4178D">
        <w:rPr>
          <w:rFonts w:ascii="Cambria"/>
          <w:color w:val="999999"/>
          <w:szCs w:val="16"/>
        </w:rPr>
        <w:t xml:space="preserve"> | Tax ID# 86-0729122</w:t>
      </w:r>
    </w:p>
    <w:sectPr w:rsidR="0009556F" w:rsidRPr="00A96A96" w:rsidSect="00A4178D">
      <w:type w:val="continuous"/>
      <w:pgSz w:w="12240" w:h="15840"/>
      <w:pgMar w:top="900" w:right="1080" w:bottom="45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F"/>
    <w:rsid w:val="0009556F"/>
    <w:rsid w:val="000D5B7C"/>
    <w:rsid w:val="00122116"/>
    <w:rsid w:val="001800DF"/>
    <w:rsid w:val="004544EB"/>
    <w:rsid w:val="00635912"/>
    <w:rsid w:val="0075219B"/>
    <w:rsid w:val="00793C13"/>
    <w:rsid w:val="007F0950"/>
    <w:rsid w:val="00A4178D"/>
    <w:rsid w:val="00A96A96"/>
    <w:rsid w:val="00AE5651"/>
    <w:rsid w:val="00BA5E83"/>
    <w:rsid w:val="00CB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614B"/>
  <w15:docId w15:val="{EE3318D8-318E-4D43-B43A-C3F6B577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556F"/>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556F"/>
    <w:rPr>
      <w:b/>
      <w:bCs/>
      <w:sz w:val="20"/>
      <w:szCs w:val="20"/>
    </w:rPr>
  </w:style>
  <w:style w:type="paragraph" w:styleId="ListParagraph">
    <w:name w:val="List Paragraph"/>
    <w:basedOn w:val="Normal"/>
    <w:uiPriority w:val="1"/>
    <w:qFormat/>
    <w:rsid w:val="0009556F"/>
  </w:style>
  <w:style w:type="paragraph" w:customStyle="1" w:styleId="TableParagraph">
    <w:name w:val="Table Paragraph"/>
    <w:basedOn w:val="Normal"/>
    <w:uiPriority w:val="1"/>
    <w:qFormat/>
    <w:rsid w:val="0009556F"/>
  </w:style>
  <w:style w:type="paragraph" w:styleId="BalloonText">
    <w:name w:val="Balloon Text"/>
    <w:basedOn w:val="Normal"/>
    <w:link w:val="BalloonTextChar"/>
    <w:uiPriority w:val="99"/>
    <w:semiHidden/>
    <w:unhideWhenUsed/>
    <w:rsid w:val="00A96A96"/>
    <w:rPr>
      <w:rFonts w:ascii="Tahoma" w:hAnsi="Tahoma" w:cs="Tahoma"/>
      <w:sz w:val="16"/>
      <w:szCs w:val="16"/>
    </w:rPr>
  </w:style>
  <w:style w:type="character" w:customStyle="1" w:styleId="BalloonTextChar">
    <w:name w:val="Balloon Text Char"/>
    <w:basedOn w:val="DefaultParagraphFont"/>
    <w:link w:val="BalloonText"/>
    <w:uiPriority w:val="99"/>
    <w:semiHidden/>
    <w:rsid w:val="00A96A96"/>
    <w:rPr>
      <w:rFonts w:ascii="Tahoma" w:eastAsia="Open Sans" w:hAnsi="Tahoma" w:cs="Tahoma"/>
      <w:sz w:val="16"/>
      <w:szCs w:val="16"/>
    </w:rPr>
  </w:style>
  <w:style w:type="paragraph" w:styleId="NormalWeb">
    <w:name w:val="Normal (Web)"/>
    <w:basedOn w:val="Normal"/>
    <w:uiPriority w:val="99"/>
    <w:unhideWhenUsed/>
    <w:rsid w:val="0075219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5219B"/>
    <w:rPr>
      <w:i/>
      <w:iCs/>
    </w:rPr>
  </w:style>
  <w:style w:type="character" w:styleId="Strong">
    <w:name w:val="Strong"/>
    <w:basedOn w:val="DefaultParagraphFont"/>
    <w:uiPriority w:val="22"/>
    <w:qFormat/>
    <w:rsid w:val="00752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71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csonwaldorf.org/" TargetMode="External"/><Relationship Id="rId3" Type="http://schemas.openxmlformats.org/officeDocument/2006/relationships/webSettings" Target="webSettings.xml"/><Relationship Id="rId7" Type="http://schemas.openxmlformats.org/officeDocument/2006/relationships/hyperlink" Target="mailto:development@tucsonwaldor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Melissa</cp:lastModifiedBy>
  <cp:revision>3</cp:revision>
  <dcterms:created xsi:type="dcterms:W3CDTF">2020-01-15T21:33:00Z</dcterms:created>
  <dcterms:modified xsi:type="dcterms:W3CDTF">2020-01-15T21:34:00Z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2018-02-07T00:00:00Z</vt:filetime>
  </property>
</Properties>
</file>